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73E11" w14:textId="52F2E5C6" w:rsidR="00063B89" w:rsidRDefault="00F5367F" w:rsidP="00063B89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Verdana" w:eastAsia="Times New Roman" w:hAnsi="Verdana" w:cs="Helvetica"/>
          <w:color w:val="333333"/>
          <w:sz w:val="18"/>
          <w:szCs w:val="18"/>
        </w:rPr>
      </w:pPr>
      <w:r>
        <w:rPr>
          <w:noProof/>
        </w:rPr>
        <w:drawing>
          <wp:inline distT="0" distB="0" distL="0" distR="0" wp14:anchorId="14944291" wp14:editId="1B9AF2ED">
            <wp:extent cx="5943600" cy="27228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2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history="1">
        <w:r w:rsidR="00063B89" w:rsidRPr="00063B89">
          <w:rPr>
            <w:rFonts w:ascii="Verdana" w:eastAsia="Times New Roman" w:hAnsi="Verdana" w:cs="Helvetica"/>
            <w:color w:val="0000FF"/>
            <w:sz w:val="18"/>
            <w:szCs w:val="18"/>
            <w:u w:val="single"/>
          </w:rPr>
          <w:t>Request for Genomic Test</w:t>
        </w:r>
      </w:hyperlink>
      <w:r w:rsidR="00063B89" w:rsidRPr="00063B89">
        <w:rPr>
          <w:rFonts w:ascii="Verdana" w:eastAsia="Times New Roman" w:hAnsi="Verdana" w:cs="Helvetica"/>
          <w:color w:val="333333"/>
          <w:sz w:val="18"/>
          <w:szCs w:val="18"/>
        </w:rPr>
        <w:t> and the </w:t>
      </w:r>
      <w:hyperlink r:id="rId7" w:history="1">
        <w:r w:rsidR="00063B89" w:rsidRPr="00063B89">
          <w:rPr>
            <w:rFonts w:ascii="Verdana" w:eastAsia="Times New Roman" w:hAnsi="Verdana" w:cs="Helvetica"/>
            <w:color w:val="0000FF"/>
            <w:sz w:val="18"/>
            <w:szCs w:val="18"/>
            <w:u w:val="single"/>
          </w:rPr>
          <w:t>reports resulting from them</w:t>
        </w:r>
      </w:hyperlink>
      <w:r w:rsidR="00063B89" w:rsidRPr="00063B89">
        <w:rPr>
          <w:rFonts w:ascii="Verdana" w:eastAsia="Times New Roman" w:hAnsi="Verdana" w:cs="Helvetica"/>
          <w:color w:val="333333"/>
          <w:sz w:val="18"/>
          <w:szCs w:val="18"/>
        </w:rPr>
        <w:t> can be associated to patients, to </w:t>
      </w:r>
      <w:hyperlink r:id="rId8" w:history="1">
        <w:r w:rsidR="00063B89" w:rsidRPr="00063B89">
          <w:rPr>
            <w:rFonts w:ascii="Verdana" w:eastAsia="Times New Roman" w:hAnsi="Verdana" w:cs="Helvetica"/>
            <w:color w:val="0000FF"/>
            <w:sz w:val="18"/>
            <w:szCs w:val="18"/>
            <w:u w:val="single"/>
          </w:rPr>
          <w:t>specimens</w:t>
        </w:r>
      </w:hyperlink>
      <w:r w:rsidR="00063B89" w:rsidRPr="00063B89">
        <w:rPr>
          <w:rFonts w:ascii="Verdana" w:eastAsia="Times New Roman" w:hAnsi="Verdana" w:cs="Helvetica"/>
          <w:color w:val="333333"/>
          <w:sz w:val="18"/>
          <w:szCs w:val="18"/>
        </w:rPr>
        <w:t> or both.</w:t>
      </w:r>
    </w:p>
    <w:p w14:paraId="758A2494" w14:textId="76050369" w:rsidR="00AF003A" w:rsidRDefault="00AF003A" w:rsidP="00AF003A">
      <w:pPr>
        <w:numPr>
          <w:ilvl w:val="1"/>
          <w:numId w:val="1"/>
        </w:numPr>
        <w:shd w:val="clear" w:color="auto" w:fill="FFFFFF"/>
        <w:tabs>
          <w:tab w:val="clear" w:pos="1440"/>
          <w:tab w:val="num" w:pos="900"/>
        </w:tabs>
        <w:spacing w:after="75" w:line="336" w:lineRule="atLeast"/>
        <w:ind w:left="900"/>
        <w:rPr>
          <w:rFonts w:ascii="Verdana" w:eastAsia="Times New Roman" w:hAnsi="Verdana" w:cs="Helvetica"/>
          <w:color w:val="333333"/>
          <w:sz w:val="18"/>
          <w:szCs w:val="18"/>
        </w:rPr>
      </w:pP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The primary test to perform is captured in </w:t>
      </w:r>
      <w:proofErr w:type="spellStart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ServiceRequest.code</w:t>
      </w:r>
      <w:proofErr w:type="spellEnd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. However, Qualifications on what variants, medications, </w:t>
      </w:r>
      <w:proofErr w:type="gramStart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diseases</w:t>
      </w:r>
      <w:proofErr w:type="gramEnd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 and other aspects to search on can be conveyed using the </w:t>
      </w:r>
      <w:proofErr w:type="spellStart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orderDetail</w:t>
      </w:r>
      <w:proofErr w:type="spellEnd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 element</w:t>
      </w:r>
    </w:p>
    <w:p w14:paraId="53E08056" w14:textId="77777777" w:rsidR="00AF003A" w:rsidRPr="00063B89" w:rsidRDefault="00AF003A" w:rsidP="00AF003A">
      <w:pPr>
        <w:numPr>
          <w:ilvl w:val="1"/>
          <w:numId w:val="1"/>
        </w:numPr>
        <w:shd w:val="clear" w:color="auto" w:fill="FFFFFF"/>
        <w:tabs>
          <w:tab w:val="clear" w:pos="1440"/>
          <w:tab w:val="num" w:pos="900"/>
        </w:tabs>
        <w:spacing w:after="75" w:line="336" w:lineRule="atLeast"/>
        <w:ind w:left="900"/>
        <w:rPr>
          <w:rFonts w:ascii="Verdana" w:eastAsia="Times New Roman" w:hAnsi="Verdana" w:cs="Helvetica"/>
          <w:color w:val="333333"/>
          <w:sz w:val="18"/>
          <w:szCs w:val="18"/>
        </w:rPr>
      </w:pP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The </w:t>
      </w:r>
      <w:hyperlink r:id="rId9" w:history="1">
        <w:r w:rsidRPr="00063B89">
          <w:rPr>
            <w:rFonts w:ascii="Verdana" w:eastAsia="Times New Roman" w:hAnsi="Verdana" w:cs="Helvetica"/>
            <w:color w:val="333333"/>
            <w:sz w:val="18"/>
            <w:szCs w:val="18"/>
          </w:rPr>
          <w:t>Request for Genomic Test</w:t>
        </w:r>
      </w:hyperlink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 typically represents a clinician order. However, it can also represent a lab-side filler order, a reflex order or even a plan or recommendation. These uses are distinguished via the intent element.</w:t>
      </w:r>
    </w:p>
    <w:p w14:paraId="56EED678" w14:textId="77777777" w:rsidR="00AF003A" w:rsidRPr="00063B89" w:rsidRDefault="00AF003A" w:rsidP="00AF003A">
      <w:pPr>
        <w:numPr>
          <w:ilvl w:val="1"/>
          <w:numId w:val="1"/>
        </w:numPr>
        <w:shd w:val="clear" w:color="auto" w:fill="FFFFFF"/>
        <w:tabs>
          <w:tab w:val="clear" w:pos="1440"/>
          <w:tab w:val="num" w:pos="900"/>
        </w:tabs>
        <w:spacing w:after="75" w:line="336" w:lineRule="atLeast"/>
        <w:ind w:hanging="900"/>
        <w:rPr>
          <w:rFonts w:ascii="Verdana" w:eastAsia="Times New Roman" w:hAnsi="Verdana" w:cs="Helvetica"/>
          <w:color w:val="333333"/>
          <w:sz w:val="18"/>
          <w:szCs w:val="18"/>
        </w:rPr>
      </w:pP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Family member history and tasks are always associated with a patient, not a specimen.</w:t>
      </w:r>
    </w:p>
    <w:p w14:paraId="486C70A9" w14:textId="5C1159CD" w:rsidR="00063B89" w:rsidRPr="00063B89" w:rsidRDefault="00063B89" w:rsidP="00063B89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Verdana" w:eastAsia="Times New Roman" w:hAnsi="Verdana" w:cs="Helvetica"/>
          <w:color w:val="333333"/>
          <w:sz w:val="18"/>
          <w:szCs w:val="18"/>
        </w:rPr>
      </w:pP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All genomic observations are derived from a common abstract profile </w:t>
      </w:r>
      <w:r>
        <w:rPr>
          <w:rFonts w:ascii="Verdana" w:eastAsia="Times New Roman" w:hAnsi="Verdana" w:cs="Helvetica"/>
          <w:color w:val="333333"/>
          <w:sz w:val="18"/>
          <w:szCs w:val="18"/>
        </w:rPr>
        <w:t xml:space="preserve">called </w:t>
      </w:r>
      <w:hyperlink r:id="rId10" w:history="1">
        <w:r w:rsidRPr="00063B89">
          <w:rPr>
            <w:rStyle w:val="Hyperlink"/>
            <w:rFonts w:ascii="Verdana" w:eastAsia="Times New Roman" w:hAnsi="Verdana" w:cs="Helvetica"/>
            <w:sz w:val="18"/>
            <w:szCs w:val="18"/>
          </w:rPr>
          <w:t>Genomic Base</w:t>
        </w:r>
      </w:hyperlink>
      <w:r>
        <w:rPr>
          <w:rFonts w:ascii="Verdana" w:eastAsia="Times New Roman" w:hAnsi="Verdana" w:cs="Helvetica"/>
          <w:color w:val="333333"/>
          <w:sz w:val="18"/>
          <w:szCs w:val="18"/>
        </w:rPr>
        <w:t xml:space="preserve">, </w:t>
      </w: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that asserts they should have a category, effective date, issued date and status.</w:t>
      </w:r>
    </w:p>
    <w:p w14:paraId="134F9B90" w14:textId="77777777" w:rsidR="00063B89" w:rsidRDefault="00063B89" w:rsidP="00063B89">
      <w:pPr>
        <w:numPr>
          <w:ilvl w:val="1"/>
          <w:numId w:val="1"/>
        </w:numPr>
        <w:shd w:val="clear" w:color="auto" w:fill="FFFFFF"/>
        <w:tabs>
          <w:tab w:val="clear" w:pos="1440"/>
          <w:tab w:val="num" w:pos="900"/>
        </w:tabs>
        <w:spacing w:after="75" w:line="336" w:lineRule="atLeast"/>
        <w:ind w:left="900"/>
        <w:rPr>
          <w:rFonts w:ascii="Verdana" w:eastAsia="Times New Roman" w:hAnsi="Verdana" w:cs="Helvetica"/>
          <w:color w:val="333333"/>
          <w:sz w:val="18"/>
          <w:szCs w:val="18"/>
        </w:rPr>
      </w:pP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The effective date is the date the genomic specimen was </w:t>
      </w:r>
      <w:proofErr w:type="gramStart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collected</w:t>
      </w:r>
      <w:proofErr w:type="gramEnd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 and the issued date is when the observation was performed</w:t>
      </w:r>
    </w:p>
    <w:p w14:paraId="1D2F852C" w14:textId="6E3C1DC9" w:rsidR="00063B89" w:rsidRPr="00063B89" w:rsidRDefault="00063B89" w:rsidP="00063B89">
      <w:pPr>
        <w:numPr>
          <w:ilvl w:val="1"/>
          <w:numId w:val="1"/>
        </w:numPr>
        <w:shd w:val="clear" w:color="auto" w:fill="FFFFFF"/>
        <w:tabs>
          <w:tab w:val="clear" w:pos="1440"/>
          <w:tab w:val="num" w:pos="900"/>
        </w:tabs>
        <w:spacing w:after="75" w:line="336" w:lineRule="atLeast"/>
        <w:ind w:left="900"/>
        <w:rPr>
          <w:rFonts w:ascii="Verdana" w:eastAsia="Times New Roman" w:hAnsi="Verdana" w:cs="Helvetica"/>
          <w:color w:val="333333"/>
          <w:sz w:val="18"/>
          <w:szCs w:val="18"/>
        </w:rPr>
      </w:pP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Specimens may be linked to a specific subject, but they can also be stand-alone. For example, genomic testing of a sample swabbed from a counter-top</w:t>
      </w:r>
    </w:p>
    <w:p w14:paraId="32861B14" w14:textId="6D7E49CE" w:rsidR="00063B89" w:rsidRPr="00063B89" w:rsidRDefault="00063B89" w:rsidP="00063B89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Verdana" w:eastAsia="Times New Roman" w:hAnsi="Verdana" w:cs="Helvetica"/>
          <w:color w:val="333333"/>
          <w:sz w:val="18"/>
          <w:szCs w:val="18"/>
        </w:rPr>
      </w:pP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Of the different types of observations, Genomic Findings all have exactly one specimen. The remainder might be associated with a </w:t>
      </w:r>
      <w:proofErr w:type="spellStart"/>
      <w:proofErr w:type="gramStart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specimen,but</w:t>
      </w:r>
      <w:proofErr w:type="spellEnd"/>
      <w:proofErr w:type="gramEnd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 might not. Observations may also be associated with a particular </w:t>
      </w:r>
      <w:proofErr w:type="spellStart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BodyStructure</w:t>
      </w:r>
      <w:proofErr w:type="spellEnd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, such as a fetus, </w:t>
      </w:r>
      <w:proofErr w:type="gramStart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tumor</w:t>
      </w:r>
      <w:proofErr w:type="gramEnd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 or lesion.</w:t>
      </w:r>
    </w:p>
    <w:p w14:paraId="408E37B2" w14:textId="4A4C0B34" w:rsidR="00063B89" w:rsidRPr="00063B89" w:rsidRDefault="00063B89" w:rsidP="00AF003A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75" w:line="336" w:lineRule="atLeast"/>
        <w:ind w:left="900"/>
        <w:rPr>
          <w:rFonts w:ascii="Verdana" w:eastAsia="Times New Roman" w:hAnsi="Verdana" w:cs="Helvetica"/>
          <w:color w:val="333333"/>
          <w:sz w:val="18"/>
          <w:szCs w:val="18"/>
        </w:rPr>
      </w:pPr>
      <w:r w:rsidRPr="00063B89">
        <w:rPr>
          <w:rFonts w:ascii="Verdana" w:eastAsia="Times New Roman" w:hAnsi="Verdana" w:cs="Helvetica"/>
          <w:i/>
          <w:iCs/>
          <w:color w:val="333333"/>
          <w:sz w:val="18"/>
          <w:szCs w:val="18"/>
        </w:rPr>
        <w:t>Overall Genomic Interpretations</w:t>
      </w: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 should be "derived from" </w:t>
      </w:r>
      <w:r w:rsidRPr="00063B89">
        <w:rPr>
          <w:rFonts w:ascii="Verdana" w:eastAsia="Times New Roman" w:hAnsi="Verdana" w:cs="Helvetica"/>
          <w:i/>
          <w:iCs/>
          <w:color w:val="333333"/>
          <w:sz w:val="18"/>
          <w:szCs w:val="18"/>
        </w:rPr>
        <w:t>Genomic Findings</w:t>
      </w: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. For example, the report might want to be flagged as a 'Positive' </w:t>
      </w:r>
      <w:proofErr w:type="gramStart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report, and</w:t>
      </w:r>
      <w:proofErr w:type="gramEnd"/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 can reference the specific findings that lead to that interpretation.</w:t>
      </w:r>
    </w:p>
    <w:p w14:paraId="2AFB7E0F" w14:textId="77777777" w:rsidR="00063B89" w:rsidRPr="00063B89" w:rsidRDefault="00063B89" w:rsidP="00AF003A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75" w:line="336" w:lineRule="atLeast"/>
        <w:ind w:left="900"/>
        <w:rPr>
          <w:rFonts w:ascii="Verdana" w:eastAsia="Times New Roman" w:hAnsi="Verdana" w:cs="Helvetica"/>
          <w:i/>
          <w:iCs/>
          <w:color w:val="333333"/>
          <w:sz w:val="18"/>
          <w:szCs w:val="18"/>
        </w:rPr>
      </w:pPr>
      <w:r w:rsidRPr="00063B89">
        <w:rPr>
          <w:rFonts w:ascii="Verdana" w:eastAsia="Times New Roman" w:hAnsi="Verdana" w:cs="Helvetica"/>
          <w:i/>
          <w:iCs/>
          <w:color w:val="333333"/>
          <w:sz w:val="18"/>
          <w:szCs w:val="18"/>
        </w:rPr>
        <w:t xml:space="preserve">Genomic Implications should be "derived from" Genomic Findings. For example, in a genomic report, it's not acceptable to imply "patient is an increased metabolizer of drug X" </w:t>
      </w:r>
      <w:r w:rsidRPr="00063B89">
        <w:rPr>
          <w:rFonts w:ascii="Verdana" w:eastAsia="Times New Roman" w:hAnsi="Verdana" w:cs="Helvetica"/>
          <w:i/>
          <w:iCs/>
          <w:color w:val="333333"/>
          <w:sz w:val="18"/>
          <w:szCs w:val="18"/>
        </w:rPr>
        <w:lastRenderedPageBreak/>
        <w:t>without also indicating the variant, haplotype or genotype found that supports that implication.</w:t>
      </w:r>
    </w:p>
    <w:p w14:paraId="0D1FC97D" w14:textId="0CCC3957" w:rsidR="00063B89" w:rsidRDefault="00063B89" w:rsidP="00063B89">
      <w:pPr>
        <w:numPr>
          <w:ilvl w:val="0"/>
          <w:numId w:val="1"/>
        </w:numPr>
        <w:shd w:val="clear" w:color="auto" w:fill="FFFFFF"/>
        <w:spacing w:after="75" w:line="336" w:lineRule="atLeast"/>
        <w:ind w:left="0"/>
        <w:rPr>
          <w:rFonts w:ascii="Verdana" w:eastAsia="Times New Roman" w:hAnsi="Verdana" w:cs="Helvetica"/>
          <w:color w:val="333333"/>
          <w:sz w:val="18"/>
          <w:szCs w:val="18"/>
        </w:rPr>
      </w:pPr>
      <w:r w:rsidRPr="00063B89">
        <w:rPr>
          <w:rFonts w:ascii="Verdana" w:eastAsia="Times New Roman" w:hAnsi="Verdana" w:cs="Helvetica"/>
          <w:i/>
          <w:iCs/>
          <w:color w:val="333333"/>
          <w:sz w:val="18"/>
          <w:szCs w:val="18"/>
        </w:rPr>
        <w:t>Recommended Actions</w:t>
      </w: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 will</w:t>
      </w:r>
      <w:r w:rsidR="00300E8B">
        <w:rPr>
          <w:rFonts w:ascii="Verdana" w:eastAsia="Times New Roman" w:hAnsi="Verdana" w:cs="Helvetica"/>
          <w:color w:val="333333"/>
          <w:sz w:val="18"/>
          <w:szCs w:val="18"/>
        </w:rPr>
        <w:t xml:space="preserve"> (??? MUST???) </w:t>
      </w: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 xml:space="preserve"> have relationships. </w:t>
      </w:r>
      <w:r w:rsidRPr="00063B89">
        <w:rPr>
          <w:rFonts w:ascii="Verdana" w:eastAsia="Times New Roman" w:hAnsi="Verdana" w:cs="Helvetica"/>
          <w:i/>
          <w:iCs/>
          <w:color w:val="333333"/>
          <w:sz w:val="18"/>
          <w:szCs w:val="18"/>
        </w:rPr>
        <w:t>Medication Recommendation</w:t>
      </w: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 will have a reason relationship to a </w:t>
      </w:r>
      <w:r w:rsidRPr="00063B89">
        <w:rPr>
          <w:rFonts w:ascii="Verdana" w:eastAsia="Times New Roman" w:hAnsi="Verdana" w:cs="Helvetica"/>
          <w:i/>
          <w:iCs/>
          <w:color w:val="333333"/>
          <w:sz w:val="18"/>
          <w:szCs w:val="18"/>
        </w:rPr>
        <w:t>Genomic Implication</w:t>
      </w: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. For example: a recommendation to increase the dosage of a medication might be tied to a genomic implication indicating that the patient is an increased metabolizer of that medication; </w:t>
      </w:r>
      <w:proofErr w:type="spellStart"/>
      <w:r w:rsidRPr="00063B89">
        <w:rPr>
          <w:rFonts w:ascii="Verdana" w:eastAsia="Times New Roman" w:hAnsi="Verdana" w:cs="Helvetica"/>
          <w:i/>
          <w:iCs/>
          <w:color w:val="333333"/>
          <w:sz w:val="18"/>
          <w:szCs w:val="18"/>
        </w:rPr>
        <w:t>Followup</w:t>
      </w:r>
      <w:proofErr w:type="spellEnd"/>
      <w:r w:rsidRPr="00063B89">
        <w:rPr>
          <w:rFonts w:ascii="Verdana" w:eastAsia="Times New Roman" w:hAnsi="Verdana" w:cs="Helvetica"/>
          <w:i/>
          <w:iCs/>
          <w:color w:val="333333"/>
          <w:sz w:val="18"/>
          <w:szCs w:val="18"/>
        </w:rPr>
        <w:t xml:space="preserve"> Recommendation</w:t>
      </w: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 might include suggestions for confirmatory testing, additional testing, and/or genomic counseling and can be tied to any of the observations in the report that support the recommendation.</w:t>
      </w:r>
    </w:p>
    <w:p w14:paraId="38A22C67" w14:textId="77777777" w:rsidR="00063B89" w:rsidRDefault="00063B89" w:rsidP="00AF003A">
      <w:pPr>
        <w:shd w:val="clear" w:color="auto" w:fill="FFFFFF"/>
        <w:spacing w:after="75" w:line="336" w:lineRule="atLeast"/>
        <w:rPr>
          <w:rFonts w:ascii="Verdana" w:eastAsia="Times New Roman" w:hAnsi="Verdana" w:cs="Helvetica"/>
          <w:color w:val="333333"/>
          <w:sz w:val="18"/>
          <w:szCs w:val="18"/>
        </w:rPr>
      </w:pPr>
    </w:p>
    <w:p w14:paraId="77AE968F" w14:textId="0583D5EE" w:rsidR="005439A5" w:rsidRDefault="00063B89" w:rsidP="00B46AFC">
      <w:pPr>
        <w:numPr>
          <w:ilvl w:val="0"/>
          <w:numId w:val="1"/>
        </w:numPr>
        <w:shd w:val="clear" w:color="auto" w:fill="FFFFFF"/>
        <w:spacing w:after="75" w:line="336" w:lineRule="atLeast"/>
        <w:ind w:left="0"/>
      </w:pP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Genomic reports and observations can be tied to multiple "orders" - this is because each test requested is handled as a separate request. All tests ordered as part of a single requisition are linked by the </w:t>
      </w:r>
      <w:r w:rsidRPr="00063B89">
        <w:rPr>
          <w:rFonts w:ascii="Consolas" w:eastAsia="Times New Roman" w:hAnsi="Consolas" w:cs="Courier New"/>
          <w:color w:val="005C00"/>
          <w:sz w:val="18"/>
          <w:szCs w:val="18"/>
          <w:shd w:val="clear" w:color="auto" w:fill="F9F2F4"/>
        </w:rPr>
        <w:t>requisition</w:t>
      </w:r>
      <w:r w:rsidRPr="00063B89">
        <w:rPr>
          <w:rFonts w:ascii="Verdana" w:eastAsia="Times New Roman" w:hAnsi="Verdana" w:cs="Helvetica"/>
          <w:color w:val="333333"/>
          <w:sz w:val="18"/>
          <w:szCs w:val="18"/>
        </w:rPr>
        <w:t> identifier.</w:t>
      </w:r>
    </w:p>
    <w:sectPr w:rsidR="0054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3969A2"/>
    <w:multiLevelType w:val="multilevel"/>
    <w:tmpl w:val="5142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89"/>
    <w:rsid w:val="00063B89"/>
    <w:rsid w:val="000C476D"/>
    <w:rsid w:val="00300E8B"/>
    <w:rsid w:val="005439A5"/>
    <w:rsid w:val="008903B0"/>
    <w:rsid w:val="009F7701"/>
    <w:rsid w:val="00AF003A"/>
    <w:rsid w:val="00EC5610"/>
    <w:rsid w:val="00F5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F0A5"/>
  <w15:chartTrackingRefBased/>
  <w15:docId w15:val="{D0B52080-1CD6-40BF-8DAB-F3A016B5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B89"/>
    <w:rPr>
      <w:color w:val="0000FF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063B89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ild.fhir.org/ig/HL7/genomics-reporting/branches/kp-task-category-changes/StructureDefinition-specim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ild.fhir.org/ig/HL7/genomics-reporting/branches/kp-task-category-changes/StructureDefinition-genomics-report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ild.fhir.org/ig/HL7/genomics-reporting/branches/kp-task-category-changes/StructureDefinition-servicerequest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build.fhir.org/ig/HL7/genomics-reporting/branches/kp-task-category-changes/StructureDefinition-genomics-bas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ild.fhir.org/ig/HL7/genomics-reporting/branches/kp-task-category-changes/StructureDefinition-servicereques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G Hermann</dc:creator>
  <cp:keywords/>
  <dc:description/>
  <cp:lastModifiedBy>Arthur G Hermann</cp:lastModifiedBy>
  <cp:revision>6</cp:revision>
  <dcterms:created xsi:type="dcterms:W3CDTF">2021-09-20T19:41:00Z</dcterms:created>
  <dcterms:modified xsi:type="dcterms:W3CDTF">2021-09-21T15:56:00Z</dcterms:modified>
</cp:coreProperties>
</file>